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40B9A" w14:textId="53322C45" w:rsidR="00090345" w:rsidRDefault="00166025" w:rsidP="00166025">
      <w:pPr>
        <w:jc w:val="center"/>
      </w:pPr>
      <w:r>
        <w:t>A.M.D.G.</w:t>
      </w:r>
    </w:p>
    <w:p w14:paraId="46D93AD8" w14:textId="16B339E7" w:rsidR="00166025" w:rsidRDefault="00166025" w:rsidP="00166025">
      <w:pPr>
        <w:jc w:val="center"/>
      </w:pPr>
    </w:p>
    <w:p w14:paraId="2C2AA1D9" w14:textId="08A565BF" w:rsidR="00166025" w:rsidRPr="00EA18B6" w:rsidRDefault="00166025" w:rsidP="00166025">
      <w:pPr>
        <w:jc w:val="center"/>
        <w:rPr>
          <w:b/>
          <w:bCs/>
        </w:rPr>
      </w:pPr>
      <w:r w:rsidRPr="00EA18B6">
        <w:rPr>
          <w:b/>
          <w:bCs/>
        </w:rPr>
        <w:t xml:space="preserve">Rising </w:t>
      </w:r>
      <w:r w:rsidR="00B6204A">
        <w:rPr>
          <w:b/>
          <w:bCs/>
        </w:rPr>
        <w:t>8</w:t>
      </w:r>
      <w:r w:rsidRPr="00EA18B6">
        <w:rPr>
          <w:b/>
          <w:bCs/>
          <w:vertAlign w:val="superscript"/>
        </w:rPr>
        <w:t>th</w:t>
      </w:r>
      <w:r w:rsidRPr="00EA18B6">
        <w:rPr>
          <w:b/>
          <w:bCs/>
        </w:rPr>
        <w:t xml:space="preserve"> Grade SUMMER READING PROJECT</w:t>
      </w:r>
    </w:p>
    <w:p w14:paraId="7A8FCAE2" w14:textId="77777777" w:rsidR="00166025" w:rsidRDefault="00166025" w:rsidP="00166025"/>
    <w:p w14:paraId="7967441F" w14:textId="3BCF5465" w:rsidR="00166025" w:rsidRPr="00EA18B6" w:rsidRDefault="00166025" w:rsidP="00166025">
      <w:pPr>
        <w:jc w:val="center"/>
        <w:rPr>
          <w:i/>
          <w:iCs/>
          <w:sz w:val="32"/>
          <w:szCs w:val="32"/>
        </w:rPr>
      </w:pPr>
      <w:r>
        <w:rPr>
          <w:i/>
          <w:iCs/>
          <w:sz w:val="32"/>
          <w:szCs w:val="32"/>
        </w:rPr>
        <w:t>The Hound of the Baskervilles</w:t>
      </w:r>
    </w:p>
    <w:p w14:paraId="09AD5B91" w14:textId="631CB4D7" w:rsidR="00166025" w:rsidRDefault="00166025" w:rsidP="00166025">
      <w:pPr>
        <w:jc w:val="center"/>
        <w:rPr>
          <w:sz w:val="32"/>
          <w:szCs w:val="32"/>
        </w:rPr>
      </w:pPr>
      <w:r w:rsidRPr="00EA18B6">
        <w:rPr>
          <w:sz w:val="32"/>
          <w:szCs w:val="32"/>
        </w:rPr>
        <w:t xml:space="preserve">by </w:t>
      </w:r>
      <w:r>
        <w:rPr>
          <w:sz w:val="32"/>
          <w:szCs w:val="32"/>
        </w:rPr>
        <w:t>Sir Arthur Conan Doyle</w:t>
      </w:r>
    </w:p>
    <w:p w14:paraId="5A9E785B" w14:textId="77777777" w:rsidR="00166025" w:rsidRDefault="00166025" w:rsidP="00166025">
      <w:pPr>
        <w:jc w:val="center"/>
        <w:rPr>
          <w:sz w:val="32"/>
          <w:szCs w:val="32"/>
        </w:rPr>
      </w:pPr>
    </w:p>
    <w:p w14:paraId="0C7C1B1F" w14:textId="77777777" w:rsidR="00166025" w:rsidRDefault="00166025" w:rsidP="00166025">
      <w:pPr>
        <w:jc w:val="center"/>
        <w:rPr>
          <w:sz w:val="32"/>
          <w:szCs w:val="32"/>
        </w:rPr>
      </w:pPr>
    </w:p>
    <w:p w14:paraId="1029227F" w14:textId="5319C7F4" w:rsidR="00166025" w:rsidRDefault="00166025" w:rsidP="00166025">
      <w:pPr>
        <w:jc w:val="center"/>
      </w:pPr>
      <w:r w:rsidRPr="00EA18B6">
        <w:t xml:space="preserve">Please obtain a copy of </w:t>
      </w:r>
      <w:r>
        <w:rPr>
          <w:i/>
          <w:iCs/>
        </w:rPr>
        <w:t>The Hound of the Baskervilles</w:t>
      </w:r>
      <w:r w:rsidRPr="00EA18B6">
        <w:t xml:space="preserve"> and read through it carefully.</w:t>
      </w:r>
    </w:p>
    <w:p w14:paraId="151D1863" w14:textId="77777777" w:rsidR="00166025" w:rsidRDefault="00166025" w:rsidP="00166025">
      <w:pPr>
        <w:jc w:val="center"/>
      </w:pPr>
    </w:p>
    <w:p w14:paraId="183D54ED" w14:textId="77777777" w:rsidR="00166025" w:rsidRDefault="00166025" w:rsidP="00166025">
      <w:pPr>
        <w:jc w:val="center"/>
      </w:pPr>
    </w:p>
    <w:p w14:paraId="03EFBC1A" w14:textId="77777777" w:rsidR="00166025" w:rsidRDefault="00166025" w:rsidP="00166025">
      <w:pPr>
        <w:jc w:val="center"/>
      </w:pPr>
      <w:r>
        <w:t>Then, look up the meaning of the following adjectives:</w:t>
      </w:r>
    </w:p>
    <w:p w14:paraId="1F0FE72C" w14:textId="77777777" w:rsidR="00166025" w:rsidRDefault="00166025" w:rsidP="00166025">
      <w:pPr>
        <w:jc w:val="center"/>
      </w:pPr>
    </w:p>
    <w:p w14:paraId="40243F87" w14:textId="2A293127" w:rsidR="00166025" w:rsidRPr="00EA18B6" w:rsidRDefault="00EC02F1" w:rsidP="00166025">
      <w:pPr>
        <w:jc w:val="center"/>
        <w:rPr>
          <w:i/>
          <w:iCs/>
        </w:rPr>
      </w:pPr>
      <w:r>
        <w:rPr>
          <w:i/>
          <w:iCs/>
        </w:rPr>
        <w:t>cautious</w:t>
      </w:r>
    </w:p>
    <w:p w14:paraId="49A5EEE4" w14:textId="753FCE63" w:rsidR="00166025" w:rsidRPr="00EA18B6" w:rsidRDefault="00EC02F1" w:rsidP="00166025">
      <w:pPr>
        <w:jc w:val="center"/>
        <w:rPr>
          <w:i/>
          <w:iCs/>
        </w:rPr>
      </w:pPr>
      <w:r>
        <w:rPr>
          <w:i/>
          <w:iCs/>
        </w:rPr>
        <w:t>skeptical</w:t>
      </w:r>
    </w:p>
    <w:p w14:paraId="7DCA7A4A" w14:textId="435760F8" w:rsidR="00166025" w:rsidRPr="00EA18B6" w:rsidRDefault="00EC02F1" w:rsidP="00166025">
      <w:pPr>
        <w:jc w:val="center"/>
        <w:rPr>
          <w:i/>
          <w:iCs/>
        </w:rPr>
      </w:pPr>
      <w:r>
        <w:rPr>
          <w:i/>
          <w:iCs/>
        </w:rPr>
        <w:t>diffident</w:t>
      </w:r>
    </w:p>
    <w:p w14:paraId="5BC26470" w14:textId="21BE8761" w:rsidR="00166025" w:rsidRPr="00EA18B6" w:rsidRDefault="00EC02F1" w:rsidP="00166025">
      <w:pPr>
        <w:jc w:val="center"/>
        <w:rPr>
          <w:i/>
          <w:iCs/>
        </w:rPr>
      </w:pPr>
      <w:r>
        <w:rPr>
          <w:i/>
          <w:iCs/>
        </w:rPr>
        <w:t>magnanimous</w:t>
      </w:r>
    </w:p>
    <w:p w14:paraId="4B940AC2" w14:textId="05770F38" w:rsidR="00166025" w:rsidRPr="00EA18B6" w:rsidRDefault="00EC02F1" w:rsidP="00166025">
      <w:pPr>
        <w:jc w:val="center"/>
        <w:rPr>
          <w:i/>
          <w:iCs/>
        </w:rPr>
      </w:pPr>
      <w:r>
        <w:rPr>
          <w:i/>
          <w:iCs/>
        </w:rPr>
        <w:t>authoritarian</w:t>
      </w:r>
    </w:p>
    <w:p w14:paraId="49FF7659" w14:textId="17A7218C" w:rsidR="00166025" w:rsidRPr="00EA18B6" w:rsidRDefault="00EC02F1" w:rsidP="00166025">
      <w:pPr>
        <w:jc w:val="center"/>
        <w:rPr>
          <w:i/>
          <w:iCs/>
        </w:rPr>
      </w:pPr>
      <w:r>
        <w:rPr>
          <w:i/>
          <w:iCs/>
        </w:rPr>
        <w:t>self-righteous</w:t>
      </w:r>
    </w:p>
    <w:p w14:paraId="1654098B" w14:textId="04993FB5" w:rsidR="00166025" w:rsidRDefault="00EC02F1" w:rsidP="00166025">
      <w:pPr>
        <w:jc w:val="center"/>
        <w:rPr>
          <w:i/>
          <w:iCs/>
        </w:rPr>
      </w:pPr>
      <w:r>
        <w:rPr>
          <w:i/>
          <w:iCs/>
        </w:rPr>
        <w:t>cordial</w:t>
      </w:r>
    </w:p>
    <w:p w14:paraId="062DBCFA" w14:textId="03F8A451" w:rsidR="00EC02F1" w:rsidRPr="00EA18B6" w:rsidRDefault="00EC02F1" w:rsidP="00166025">
      <w:pPr>
        <w:jc w:val="center"/>
        <w:rPr>
          <w:i/>
          <w:iCs/>
        </w:rPr>
      </w:pPr>
      <w:r>
        <w:rPr>
          <w:i/>
          <w:iCs/>
        </w:rPr>
        <w:t>dauntless</w:t>
      </w:r>
    </w:p>
    <w:p w14:paraId="30FEE4BA" w14:textId="77777777" w:rsidR="00166025" w:rsidRDefault="00166025" w:rsidP="00166025">
      <w:pPr>
        <w:jc w:val="center"/>
      </w:pPr>
    </w:p>
    <w:p w14:paraId="3D997522" w14:textId="77777777" w:rsidR="00166025" w:rsidRDefault="00166025" w:rsidP="00166025">
      <w:pPr>
        <w:jc w:val="center"/>
      </w:pPr>
    </w:p>
    <w:p w14:paraId="74C106B1" w14:textId="19D16FC3" w:rsidR="00166025" w:rsidRDefault="00166025" w:rsidP="00166025">
      <w:pPr>
        <w:jc w:val="center"/>
      </w:pPr>
      <w:r>
        <w:t xml:space="preserve">Pick one of the adjectives that you believe applies to the character of </w:t>
      </w:r>
      <w:r w:rsidR="00EC02F1">
        <w:t>Sir Henry Baskerville</w:t>
      </w:r>
      <w:r>
        <w:t>.  Find three quotes from the book which support your conclusion.  Write down the three quotes exactly, along with the page numbers on which the quotes can be found, very neatly in blue or black pen and bring this assignment to school on the first day of class.</w:t>
      </w:r>
    </w:p>
    <w:p w14:paraId="15E37CA9" w14:textId="77777777" w:rsidR="00166025" w:rsidRDefault="00166025"/>
    <w:sectPr w:rsidR="00166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25"/>
    <w:rsid w:val="00166025"/>
    <w:rsid w:val="004065DE"/>
    <w:rsid w:val="00B6204A"/>
    <w:rsid w:val="00E7030C"/>
    <w:rsid w:val="00EC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58DB"/>
  <w15:chartTrackingRefBased/>
  <w15:docId w15:val="{F6A2710F-D931-4CCE-846A-CC6E5EA6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Weir</dc:creator>
  <cp:keywords/>
  <dc:description/>
  <cp:lastModifiedBy>Helen Weir</cp:lastModifiedBy>
  <cp:revision>3</cp:revision>
  <dcterms:created xsi:type="dcterms:W3CDTF">2020-06-15T11:23:00Z</dcterms:created>
  <dcterms:modified xsi:type="dcterms:W3CDTF">2020-06-15T11:31:00Z</dcterms:modified>
</cp:coreProperties>
</file>